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7C" w:rsidRDefault="00044962" w:rsidP="00D22B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3810</wp:posOffset>
            </wp:positionV>
            <wp:extent cx="1242060" cy="2207895"/>
            <wp:effectExtent l="0" t="0" r="0" b="1905"/>
            <wp:wrapTight wrapText="bothSides">
              <wp:wrapPolygon edited="0">
                <wp:start x="0" y="0"/>
                <wp:lineTo x="0" y="21432"/>
                <wp:lineTo x="21202" y="21432"/>
                <wp:lineTo x="212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вязина К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7C">
        <w:rPr>
          <w:rFonts w:ascii="Times New Roman" w:hAnsi="Times New Roman" w:cs="Times New Roman"/>
          <w:sz w:val="28"/>
          <w:szCs w:val="28"/>
        </w:rPr>
        <w:t>Победительница районного конкурса сочинений, посвященного 65-летию Орджоникидзевского района,</w:t>
      </w:r>
      <w:r w:rsidR="00D22B7C" w:rsidRPr="00D2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7C" w:rsidRPr="00D22B7C" w:rsidRDefault="00D22B7C" w:rsidP="00D22B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Ковязина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Андреевна, ученица 7А.</w:t>
      </w:r>
    </w:p>
    <w:p w:rsidR="00D22B7C" w:rsidRDefault="00D22B7C" w:rsidP="00D22B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«Исторический экскурс»</w:t>
      </w:r>
      <w:bookmarkStart w:id="0" w:name="_GoBack"/>
      <w:bookmarkEnd w:id="0"/>
    </w:p>
    <w:p w:rsidR="00D22B7C" w:rsidRDefault="00D22B7C" w:rsidP="00D22B7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Хорошеет Уфа год от года! Тысячи гостей, ежедневно приезжающие в нашу столицу, не перестают удивляться ее красоте. Новые жилые массивы, в которых жилые дома удивляют неожиданными формами, великолепные парки, дворцы культуры, спортивные сооружения! Конечно, найдутся скептики, которые скажут: «Ну и что тут особенного? Это есть в любом другом городе!» Не соглашусь с вами, друзья! Наш город особенный, неповторимый. Как, впрочем, неповторим и каждый его район. 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Северная окраина Уфы. Орджоникидзевский район. В народе его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Визитная карточка – дворец имени Серго Орджоникидзе. Окруженный со всех сторон четырёхэтажными домами, он казался огромным, монументальным маленькой кудрявой девчонке, впоследствии ставшей моей бабушкой. Именно сюда её семья переехала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1964году. Удивительно, как до сих пор бабушка помнит, что было на центральных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улицах, как они выглядели, какими были магазины, парк, площадь перед дворцом. Она так интересно рассказывает, что мне всегда хочется побывать в том времени. Итак, «вперед, в прошлое»!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во всей республике парк Победы в то время назывался парком Нефтяников. В центре парка лежал огромный камень, на котором были выгравированы слова о том, что на этом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воздвигнут памятник героям Великой Отечественной войны. Здесь же находилась круглая беседка, высокая и очень красивая, место встречи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влюблённых. Но главной достопримечательностью парка была танцплощадка. Здесь по вечерам в субботу и воскресенье собиралась молодежь. По всему парку гремела музыка, а парни и девушки танцевали. Ах, как завидовали тогда девчонки-подростки своим старшим братьям и сестрам! 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сверкает и переливается еще одна яркая достопримечательность района, фонтан на площади Орджоникидзе. «И зачем нам теперь в Дубай летать, на поющие фонтаны смотреть? Теперь у нас и свой есть!» - улыбается бабушка. Она, конечно, шутит. Была она в Дубае, видела знаменитые фонтаны. Но вспоминает чаще фонтан своего детства. Именно детства, потому что навсегда остался в памяти тот, круглый, без всяких излишеств, покрашенный синей краской, выбивающий высоко вверх сильные, сияющие струи воды. Утром и днем в выходные дни вокруг фонтана бегали малыши. Заботливые мамочки давали им в ладошки хлебные крошки, чтобы те могли покормить голубей. Голуби, совершенно не боясь, слетались на этот обед, наскакивали друг на друга, толкались, тем самым приводили детвору в неописуемый восторг. А вечером здесь тоже собиралась молодежь. Ребята разговаривали, слушали музыку (у многих были модные в то время проигрыватели), говоря современным языком, общались. Это была традиция. А место называлось «У фонтана».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переход, возле дома, где сейчас находится магазин «Чемпион» на улице Первомайской. Машины</w:t>
      </w:r>
      <w:r w:rsidRPr="00FA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останавливаются, пропуская пешеходов.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сейчас. А раньше это место на тротуаре было священно для 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ребёнка. Там продавали мороженое. Нет, там стоял не современный стол-холодильник с фирменным знаком «Нестле». Там стоял квадратный синий ящик с крышкой.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крышке белел листок с имеющимся в наличии товаром (только не смейтесь): фруктовое – 3 копейки, молочное – 9 копеек, молочное с изюмом – 11 копеек, шоколадное – 11 копеек, пломбир – 19 копеек.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всегда приветливая, улыбающаяся всем  женщина-продавец в белом халате открывала крышку ящика, из которого поднимались клубы холода. «Пошли за мороженым!» Эта фраза была своего рода паролем для девчонок-подружек. И, зажав в руке монетки,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бежали  к заветному месту… Мороженое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потрясающе вкусное. 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слушаю бабушку и пытаюсь представить все то, о чём она рассказывает. Иногда мне по-доброму смешно, иногда грустно, иногда почему-то волнительно. Чаще всего она рассказывает о тех, ушедших в прошлое традициях, которые нам, внукам, не довелось сохранять и продолжать. 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Праздники 7 ноября и 1 мая были самыми интересными. Они отличались от других тем, что в эти дни были демонстрации. Если это была весна, то с утра на улице играла музыка. Откуда она доносилась? Непонятно! Выйдя на балкон, можно было увидеть нарядно одетых людей, которые шли через двор. И каждый праздник бабушка со своими родителями ходила на демонстрацию. Ее родители, мои прабабушка и прадедушка всю жизнь проработали в строительном тресте БНЗС. Именно от здания треста, который тогда располагался на улице Горького, начиналась демонстрация. С небольшими остановками  колонны демонстрантов двигались по проезжей части сначала по улице Ульяновых, затем поворачивали на улицу Калинина. А на тротуарах стояли люди. Они махали руками и кричали слова приветствия демонстрантам. Это было настоящее ликование! А как же иначе? К тому же у тебя в руках праздничный транспарант – предмет особой гордости для семилетней девчонки! Колонны двигались по улице Калинина и останавливались у перекрестка. Здесь всегда была последняя остановка. До торжественного шествия перед праздничными трибунами несколько минут. И они были очень кстати, потому что среди зрителей, провожающих демонстрантов,  всегда можно было найти родные и знакомые лица, ведь рядом  дом, в котором ты живешь. Вот машет рукой соседка.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второго подъезда. Еще вчера он мешал играть подружкам, отбирая у них мяч. Сейчас же радостно кричит что-то, размахивая руками. А вот у края тротуара стоит бабуля. Она тоже машет рукой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…Демонстранты поворачивали на улицу Мира и, пройдя несколько метров, оказывались перед празднично украшенными трибунами. «Ура!» - слышалось со всех сторон.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снова задумываюсь. Наверное, мне бы тоже хотелось испытать чувство того настоящего праздника. Но я живу в другом времени, скажу точнее, в другом веке. А машина времени существует только в романах писателей-фантастов. Хотя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фантастическое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увидеть можно. Если сильно захотеть…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моей бабушки есть фотография, на которой она вместе со своей двоюродной сестрой катается с горки на площади перед дворцом Орджоникидзе. Сестрам по 8 лет. На черно-белой фотографии озорные девчонки машут фотографу своими «заснеженными» варежками. А вокруг, справа и слева, уходящая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Восьмиэтажкам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аллея молоденьких полутораметровых сосен.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сейчас, как выросли эти сосны! Они сравнялись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Восьмиэтажками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ведь прошло всего-то чуть меньше пятидесяти лет. Ну, разве не фантастика?</w:t>
      </w:r>
    </w:p>
    <w:p w:rsidR="00D22B7C" w:rsidRDefault="00D22B7C" w:rsidP="00D2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говорит, что раньше в газетах была рубрика, где давались объявления об обмене квартир. Так вот в некоторых объявлениях последней строчкой была фраза: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предлагать». Смешные искатели обмена! Они просто не знали, что здесь, в Орджоникидзевском районе особая атмосфера, я даже бы сказала, свой микроклимат. Наша семья, наш клан, как любит говорить бабушка, сейчас проживает в разных местах. Но все неизменно любят собираться именно здесь, в квартире четырёхэтажного дома возле площади Орджоникидзе.</w:t>
      </w:r>
    </w:p>
    <w:p w:rsidR="008717A4" w:rsidRDefault="008717A4"/>
    <w:sectPr w:rsidR="008717A4" w:rsidSect="00D22B7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C"/>
    <w:rsid w:val="00044962"/>
    <w:rsid w:val="008717A4"/>
    <w:rsid w:val="00D22B7C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2017-04-23T16:39:00Z</dcterms:created>
  <dcterms:modified xsi:type="dcterms:W3CDTF">2017-04-23T16:39:00Z</dcterms:modified>
</cp:coreProperties>
</file>